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B5" w:rsidRDefault="001E211C">
      <w:pPr>
        <w:autoSpaceDE w:val="0"/>
        <w:autoSpaceDN w:val="0"/>
        <w:adjustRightInd w:val="0"/>
        <w:rPr>
          <w:rFonts w:ascii="細明體" w:eastAsia="細明體" w:cs="細明體"/>
          <w:kern w:val="0"/>
          <w:szCs w:val="24"/>
          <w:lang w:val="zh-TW"/>
        </w:rPr>
      </w:pPr>
      <w:r>
        <w:rPr>
          <w:rFonts w:ascii="細明體" w:eastAsia="細明體" w:cs="細明體" w:hint="eastAsia"/>
          <w:noProof/>
          <w:kern w:val="0"/>
          <w:szCs w:val="24"/>
        </w:rPr>
        <w:drawing>
          <wp:inline distT="0" distB="0" distL="0" distR="0">
            <wp:extent cx="3019425" cy="523875"/>
            <wp:effectExtent l="1905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19425" cy="523875"/>
                    </a:xfrm>
                    <a:prstGeom prst="rect">
                      <a:avLst/>
                    </a:prstGeom>
                    <a:noFill/>
                    <a:ln w="9525">
                      <a:noFill/>
                      <a:miter lim="800000"/>
                      <a:headEnd/>
                      <a:tailEnd/>
                    </a:ln>
                  </pic:spPr>
                </pic:pic>
              </a:graphicData>
            </a:graphic>
          </wp:inline>
        </w:drawing>
      </w:r>
    </w:p>
    <w:p w:rsidR="001E72B5" w:rsidRDefault="001E72B5">
      <w:pPr>
        <w:autoSpaceDE w:val="0"/>
        <w:autoSpaceDN w:val="0"/>
        <w:adjustRightInd w:val="0"/>
        <w:rPr>
          <w:rFonts w:ascii="細明體" w:eastAsia="細明體" w:cs="細明體"/>
          <w:kern w:val="0"/>
          <w:szCs w:val="24"/>
          <w:lang w:val="zh-TW"/>
        </w:rPr>
      </w:pPr>
    </w:p>
    <w:p w:rsidR="001E72B5" w:rsidRPr="00AA2147" w:rsidRDefault="000955D6">
      <w:pPr>
        <w:autoSpaceDE w:val="0"/>
        <w:autoSpaceDN w:val="0"/>
        <w:adjustRightInd w:val="0"/>
        <w:rPr>
          <w:rFonts w:ascii="細明體" w:eastAsia="細明體" w:cs="細明體"/>
          <w:b/>
          <w:kern w:val="0"/>
          <w:sz w:val="27"/>
          <w:szCs w:val="27"/>
          <w:lang w:val="zh-TW"/>
        </w:rPr>
      </w:pPr>
      <w:r w:rsidRPr="00AA2147">
        <w:rPr>
          <w:rFonts w:ascii="細明體" w:eastAsia="細明體" w:cs="細明體" w:hint="eastAsia"/>
          <w:b/>
          <w:kern w:val="0"/>
          <w:sz w:val="27"/>
          <w:szCs w:val="27"/>
          <w:lang w:val="zh-TW"/>
        </w:rPr>
        <w:t>名　　稱：短期補習班個人資料檔案安全維護計畫實施辦法</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修正日期：民國</w:t>
      </w:r>
      <w:r>
        <w:rPr>
          <w:rFonts w:ascii="細明體" w:eastAsia="細明體" w:cs="細明體"/>
          <w:kern w:val="0"/>
          <w:szCs w:val="24"/>
          <w:lang w:val="zh-TW"/>
        </w:rPr>
        <w:t xml:space="preserve"> 104 </w:t>
      </w:r>
      <w:r>
        <w:rPr>
          <w:rFonts w:ascii="細明體" w:eastAsia="細明體" w:cs="細明體" w:hint="eastAsia"/>
          <w:kern w:val="0"/>
          <w:szCs w:val="24"/>
          <w:lang w:val="zh-TW"/>
        </w:rPr>
        <w:t>年</w:t>
      </w:r>
      <w:r>
        <w:rPr>
          <w:rFonts w:ascii="細明體" w:eastAsia="細明體" w:cs="細明體"/>
          <w:kern w:val="0"/>
          <w:szCs w:val="24"/>
          <w:lang w:val="zh-TW"/>
        </w:rPr>
        <w:t xml:space="preserve"> 07 </w:t>
      </w:r>
      <w:r>
        <w:rPr>
          <w:rFonts w:ascii="細明體" w:eastAsia="細明體" w:cs="細明體" w:hint="eastAsia"/>
          <w:kern w:val="0"/>
          <w:szCs w:val="24"/>
          <w:lang w:val="zh-TW"/>
        </w:rPr>
        <w:t>月</w:t>
      </w:r>
      <w:r>
        <w:rPr>
          <w:rFonts w:ascii="細明體" w:eastAsia="細明體" w:cs="細明體"/>
          <w:kern w:val="0"/>
          <w:szCs w:val="24"/>
          <w:lang w:val="zh-TW"/>
        </w:rPr>
        <w:t xml:space="preserve"> 28 </w:t>
      </w:r>
      <w:r>
        <w:rPr>
          <w:rFonts w:ascii="細明體" w:eastAsia="細明體" w:cs="細明體" w:hint="eastAsia"/>
          <w:kern w:val="0"/>
          <w:szCs w:val="24"/>
          <w:lang w:val="zh-TW"/>
        </w:rPr>
        <w:t>日</w:t>
      </w:r>
      <w:r>
        <w:rPr>
          <w:rFonts w:ascii="細明體" w:eastAsia="細明體" w:cs="細明體"/>
          <w:kern w:val="0"/>
          <w:szCs w:val="24"/>
          <w:lang w:val="zh-TW"/>
        </w:rPr>
        <w:t xml:space="preserve"> </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本辦法依個人資料保護法（以下簡稱本法）第二十七條第三項規定訂定之。</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2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本辦法所稱主管機關，在中央為教育部；在直轄市為直轄市政府；在縣（市）為縣（市）政府。</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3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短期補習班（以下簡稱補習班）應訂定個人資料檔案安全維護計畫（以下簡稱計畫），落實個人資料檔案之安全維護及管理，防止個人資料被竊取、竄改、毀損、滅失或洩漏。前項所稱補習班，指辦理補習及進修教育法第三條所定短期補習教育之機</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構，並經直轄市、縣（市）主管機關核准立案者。</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4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補習班訂定計畫時，應視其規模、特性、保有個人資料之性質及數量等事項，訂定適當之安全維護措施。</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5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補習班應於本辦法發布施行後六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月內，完成計畫之訂定。</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補習班應將訂定之</w:t>
      </w:r>
      <w:proofErr w:type="gramStart"/>
      <w:r>
        <w:rPr>
          <w:rFonts w:ascii="細明體" w:eastAsia="細明體" w:cs="細明體" w:hint="eastAsia"/>
          <w:kern w:val="0"/>
          <w:szCs w:val="24"/>
          <w:lang w:val="zh-TW"/>
        </w:rPr>
        <w:t>計畫留班備查</w:t>
      </w:r>
      <w:proofErr w:type="gramEnd"/>
      <w:r>
        <w:rPr>
          <w:rFonts w:ascii="細明體" w:eastAsia="細明體" w:cs="細明體" w:hint="eastAsia"/>
          <w:kern w:val="0"/>
          <w:szCs w:val="24"/>
          <w:lang w:val="zh-TW"/>
        </w:rPr>
        <w:t>；直轄市、縣（市）主管機關得派員檢查。</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6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補習班應指定專責人員，負責規劃、訂定、修正、執行計畫及業務終止後個人資料處理方法等相關事項，並定期向負責人提出報告。</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7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補習班應確認蒐集個人資料之特定目的，依特定目的之必要性，界定所蒐集、處理及利用個人資料之類別或範圍，並定期清查所保有之個人資料現況。</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補習班經定期檢視，發現有非屬特定目的必要範圍內之個人資料或特定目的消失、期限屆滿而無保存必要者，應予刪除、銷毀或其他停止蒐集、處理或利用等適當之處置。</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8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補習班於蒐集個人資料時，應檢視是否符合前條第一項所定之類別及範圍。</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補習班於傳輸個人資料時，應採取必要保護措施，避免洩漏。</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9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補習班應依已界定個人資料之範圍與蒐集、處理及利用流程，分析評估可能發生之風險，訂定適當之管控措施。</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10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補習班於蒐集個人資料時應遵守本法第八條及第九條有關告知義務之規定，並區分個人資料屬直接蒐集或間接蒐集，分別訂定告知方式、內容及注意事項，要求所屬人員確實辦理。</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11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補習班利用個人資料行銷時，應明確告知當事人其所屬補習班立案名稱及個人資料來源。</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補習班於首次利用個人資料行銷時，應提供當事人表示拒絕接受行銷之方式，並支付所需費用；當事人表示拒絕接受行銷者，應立即停止利用其個人資料，</w:t>
      </w:r>
      <w:proofErr w:type="gramStart"/>
      <w:r>
        <w:rPr>
          <w:rFonts w:ascii="細明體" w:eastAsia="細明體" w:cs="細明體" w:hint="eastAsia"/>
          <w:kern w:val="0"/>
          <w:szCs w:val="24"/>
          <w:lang w:val="zh-TW"/>
        </w:rPr>
        <w:t>並周知</w:t>
      </w:r>
      <w:proofErr w:type="gramEnd"/>
      <w:r>
        <w:rPr>
          <w:rFonts w:ascii="細明體" w:eastAsia="細明體" w:cs="細明體" w:hint="eastAsia"/>
          <w:kern w:val="0"/>
          <w:szCs w:val="24"/>
          <w:lang w:val="zh-TW"/>
        </w:rPr>
        <w:t>所屬人員。</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12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補習班於當事人行使本法第三條規定之權利時，得採取下列方式辦理：</w:t>
      </w:r>
    </w:p>
    <w:p w:rsidR="001E72B5" w:rsidRDefault="000955D6" w:rsidP="001E211C">
      <w:pPr>
        <w:autoSpaceDE w:val="0"/>
        <w:autoSpaceDN w:val="0"/>
        <w:adjustRightInd w:val="0"/>
        <w:ind w:firstLineChars="50" w:firstLine="120"/>
        <w:rPr>
          <w:rFonts w:ascii="細明體" w:eastAsia="細明體" w:cs="細明體"/>
          <w:kern w:val="0"/>
          <w:szCs w:val="24"/>
          <w:lang w:val="zh-TW"/>
        </w:rPr>
      </w:pPr>
      <w:r>
        <w:rPr>
          <w:rFonts w:ascii="細明體" w:eastAsia="細明體" w:cs="細明體" w:hint="eastAsia"/>
          <w:kern w:val="0"/>
          <w:szCs w:val="24"/>
          <w:lang w:val="zh-TW"/>
        </w:rPr>
        <w:t>一、提供聯絡窗口及聯絡方式。</w:t>
      </w:r>
    </w:p>
    <w:p w:rsidR="001E72B5" w:rsidRDefault="000955D6" w:rsidP="001E211C">
      <w:pPr>
        <w:autoSpaceDE w:val="0"/>
        <w:autoSpaceDN w:val="0"/>
        <w:adjustRightInd w:val="0"/>
        <w:ind w:firstLineChars="50" w:firstLine="120"/>
        <w:rPr>
          <w:rFonts w:ascii="細明體" w:eastAsia="細明體" w:cs="細明體"/>
          <w:kern w:val="0"/>
          <w:szCs w:val="24"/>
          <w:lang w:val="zh-TW"/>
        </w:rPr>
      </w:pPr>
      <w:r>
        <w:rPr>
          <w:rFonts w:ascii="細明體" w:eastAsia="細明體" w:cs="細明體" w:hint="eastAsia"/>
          <w:kern w:val="0"/>
          <w:szCs w:val="24"/>
          <w:lang w:val="zh-TW"/>
        </w:rPr>
        <w:t>二、確認是否為資料當事人之本人，或經其委託。</w:t>
      </w:r>
    </w:p>
    <w:p w:rsidR="001E72B5" w:rsidRDefault="000955D6" w:rsidP="001E211C">
      <w:pPr>
        <w:autoSpaceDE w:val="0"/>
        <w:autoSpaceDN w:val="0"/>
        <w:adjustRightInd w:val="0"/>
        <w:ind w:firstLineChars="50" w:firstLine="120"/>
        <w:rPr>
          <w:rFonts w:ascii="細明體" w:eastAsia="細明體" w:cs="細明體"/>
          <w:kern w:val="0"/>
          <w:szCs w:val="24"/>
          <w:lang w:val="zh-TW"/>
        </w:rPr>
      </w:pPr>
      <w:r>
        <w:rPr>
          <w:rFonts w:ascii="細明體" w:eastAsia="細明體" w:cs="細明體" w:hint="eastAsia"/>
          <w:kern w:val="0"/>
          <w:szCs w:val="24"/>
          <w:lang w:val="zh-TW"/>
        </w:rPr>
        <w:t>三、有本法第十條但書、第十一條第二項但書或第三項但書得拒絕當事人</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sidR="001E211C">
        <w:rPr>
          <w:rFonts w:ascii="細明體" w:eastAsia="細明體" w:cs="細明體" w:hint="eastAsia"/>
          <w:kern w:val="0"/>
          <w:szCs w:val="24"/>
          <w:lang w:val="zh-TW"/>
        </w:rPr>
        <w:t xml:space="preserve"> </w:t>
      </w:r>
      <w:r>
        <w:rPr>
          <w:rFonts w:ascii="細明體" w:eastAsia="細明體" w:cs="細明體" w:hint="eastAsia"/>
          <w:kern w:val="0"/>
          <w:szCs w:val="24"/>
          <w:lang w:val="zh-TW"/>
        </w:rPr>
        <w:t>行使權利之事由，一併附理由通知當事人。</w:t>
      </w:r>
    </w:p>
    <w:p w:rsidR="001E72B5" w:rsidRDefault="000955D6" w:rsidP="001E211C">
      <w:pPr>
        <w:autoSpaceDE w:val="0"/>
        <w:autoSpaceDN w:val="0"/>
        <w:adjustRightInd w:val="0"/>
        <w:ind w:firstLineChars="50" w:firstLine="120"/>
        <w:rPr>
          <w:rFonts w:ascii="細明體" w:eastAsia="細明體" w:cs="細明體"/>
          <w:kern w:val="0"/>
          <w:szCs w:val="24"/>
          <w:lang w:val="zh-TW"/>
        </w:rPr>
      </w:pPr>
      <w:r>
        <w:rPr>
          <w:rFonts w:ascii="細明體" w:eastAsia="細明體" w:cs="細明體" w:hint="eastAsia"/>
          <w:kern w:val="0"/>
          <w:szCs w:val="24"/>
          <w:lang w:val="zh-TW"/>
        </w:rPr>
        <w:t>四、告知是否酌收必要成本費用及其收費基準，並遵守本法第十三條處理</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sidR="001E211C">
        <w:rPr>
          <w:rFonts w:ascii="細明體" w:eastAsia="細明體" w:cs="細明體" w:hint="eastAsia"/>
          <w:kern w:val="0"/>
          <w:szCs w:val="24"/>
          <w:lang w:val="zh-TW"/>
        </w:rPr>
        <w:t xml:space="preserve"> </w:t>
      </w:r>
      <w:r>
        <w:rPr>
          <w:rFonts w:ascii="細明體" w:eastAsia="細明體" w:cs="細明體" w:hint="eastAsia"/>
          <w:kern w:val="0"/>
          <w:szCs w:val="24"/>
          <w:lang w:val="zh-TW"/>
        </w:rPr>
        <w:t>期限規定。</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13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補習班應訂定應變機制，在發生個人資料被竊取、洩漏、竄改或其他侵害事故時，迅速處理以保護當事人之權益。</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前項應變機制，應包括下列事項：</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一、採取適當之措施，控制事故對當事人造成之損害。</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二、查明事故發生原因及損害狀況，以適當方式通知當事人，並通報其直</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轄市、縣（市）主管機關。</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w:t>
      </w:r>
      <w:proofErr w:type="gramStart"/>
      <w:r>
        <w:rPr>
          <w:rFonts w:ascii="細明體" w:eastAsia="細明體" w:cs="細明體" w:hint="eastAsia"/>
          <w:kern w:val="0"/>
          <w:szCs w:val="24"/>
          <w:lang w:val="zh-TW"/>
        </w:rPr>
        <w:t>研</w:t>
      </w:r>
      <w:proofErr w:type="gramEnd"/>
      <w:r>
        <w:rPr>
          <w:rFonts w:ascii="細明體" w:eastAsia="細明體" w:cs="細明體" w:hint="eastAsia"/>
          <w:kern w:val="0"/>
          <w:szCs w:val="24"/>
          <w:lang w:val="zh-TW"/>
        </w:rPr>
        <w:t>議改進措施，避免事故再度發生。</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前項第二款通報作業及文件書表格式，由直轄市、縣（市）主管機關定之。</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14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補習班對所保有之個人資料檔案，應設置必要之安全設備及採取必要之防護措施。</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前項安全設備或防護措施應包括下列事項：</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一、紙本資料檔案之安全保護設施及管理程序。</w:t>
      </w:r>
    </w:p>
    <w:p w:rsidR="001E211C"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二、電子資料檔案存放之電腦或自動化機器相關設備，配置安全防護系統或加密機</w:t>
      </w:r>
    </w:p>
    <w:p w:rsidR="001E72B5" w:rsidRDefault="000955D6" w:rsidP="001E211C">
      <w:pPr>
        <w:autoSpaceDE w:val="0"/>
        <w:autoSpaceDN w:val="0"/>
        <w:adjustRightInd w:val="0"/>
        <w:ind w:firstLineChars="200" w:firstLine="480"/>
        <w:rPr>
          <w:rFonts w:ascii="細明體" w:eastAsia="細明體" w:cs="細明體"/>
          <w:kern w:val="0"/>
          <w:szCs w:val="24"/>
          <w:lang w:val="zh-TW"/>
        </w:rPr>
      </w:pPr>
      <w:r>
        <w:rPr>
          <w:rFonts w:ascii="細明體" w:eastAsia="細明體" w:cs="細明體" w:hint="eastAsia"/>
          <w:kern w:val="0"/>
          <w:szCs w:val="24"/>
          <w:lang w:val="zh-TW"/>
        </w:rPr>
        <w:t>制。</w:t>
      </w:r>
    </w:p>
    <w:p w:rsidR="001E211C"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lastRenderedPageBreak/>
        <w:t>三、</w:t>
      </w:r>
      <w:proofErr w:type="gramStart"/>
      <w:r>
        <w:rPr>
          <w:rFonts w:ascii="細明體" w:eastAsia="細明體" w:cs="細明體" w:hint="eastAsia"/>
          <w:kern w:val="0"/>
          <w:szCs w:val="24"/>
          <w:lang w:val="zh-TW"/>
        </w:rPr>
        <w:t>訂定紙本</w:t>
      </w:r>
      <w:proofErr w:type="gramEnd"/>
      <w:r>
        <w:rPr>
          <w:rFonts w:ascii="細明體" w:eastAsia="細明體" w:cs="細明體" w:hint="eastAsia"/>
          <w:kern w:val="0"/>
          <w:szCs w:val="24"/>
          <w:lang w:val="zh-TW"/>
        </w:rPr>
        <w:t>資料之銷毀程序；電腦、自動化機器或其他儲存媒介物需報廢</w:t>
      </w:r>
      <w:proofErr w:type="gramStart"/>
      <w:r>
        <w:rPr>
          <w:rFonts w:ascii="細明體" w:eastAsia="細明體" w:cs="細明體" w:hint="eastAsia"/>
          <w:kern w:val="0"/>
          <w:szCs w:val="24"/>
          <w:lang w:val="zh-TW"/>
        </w:rPr>
        <w:t>汰</w:t>
      </w:r>
      <w:proofErr w:type="gramEnd"/>
      <w:r>
        <w:rPr>
          <w:rFonts w:ascii="細明體" w:eastAsia="細明體" w:cs="細明體" w:hint="eastAsia"/>
          <w:kern w:val="0"/>
          <w:szCs w:val="24"/>
          <w:lang w:val="zh-TW"/>
        </w:rPr>
        <w:t>換或</w:t>
      </w:r>
    </w:p>
    <w:p w:rsidR="001E72B5" w:rsidRDefault="000955D6" w:rsidP="001E211C">
      <w:pPr>
        <w:autoSpaceDE w:val="0"/>
        <w:autoSpaceDN w:val="0"/>
        <w:adjustRightInd w:val="0"/>
        <w:ind w:firstLineChars="200" w:firstLine="480"/>
        <w:rPr>
          <w:rFonts w:ascii="細明體" w:eastAsia="細明體" w:cs="細明體"/>
          <w:kern w:val="0"/>
          <w:szCs w:val="24"/>
          <w:lang w:val="zh-TW"/>
        </w:rPr>
      </w:pPr>
      <w:r>
        <w:rPr>
          <w:rFonts w:ascii="細明體" w:eastAsia="細明體" w:cs="細明體" w:hint="eastAsia"/>
          <w:kern w:val="0"/>
          <w:szCs w:val="24"/>
          <w:lang w:val="zh-TW"/>
        </w:rPr>
        <w:t>轉作其他用途時，應採取適當防範措施，避免洩漏個人資料。</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15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補習班為確實保護個人資料之安全，應對其所屬人員採取下列措施：</w:t>
      </w:r>
    </w:p>
    <w:p w:rsidR="001E211C"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一、依據業務作業需要，建立管理機制，設定所屬人員不同之權限，以控管其接觸</w:t>
      </w:r>
    </w:p>
    <w:p w:rsidR="001E72B5" w:rsidRDefault="000955D6" w:rsidP="001E211C">
      <w:pPr>
        <w:autoSpaceDE w:val="0"/>
        <w:autoSpaceDN w:val="0"/>
        <w:adjustRightInd w:val="0"/>
        <w:ind w:firstLineChars="200" w:firstLine="480"/>
        <w:rPr>
          <w:rFonts w:ascii="細明體" w:eastAsia="細明體" w:cs="細明體"/>
          <w:kern w:val="0"/>
          <w:szCs w:val="24"/>
          <w:lang w:val="zh-TW"/>
        </w:rPr>
      </w:pPr>
      <w:r>
        <w:rPr>
          <w:rFonts w:ascii="細明體" w:eastAsia="細明體" w:cs="細明體" w:hint="eastAsia"/>
          <w:kern w:val="0"/>
          <w:szCs w:val="24"/>
          <w:lang w:val="zh-TW"/>
        </w:rPr>
        <w:t>個人資料之情形，並定期確認權限內容之適當性及必要性。</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二、檢視各相關業務之性質，規範個人資料蒐集、處理及利用等流程之負責人員。</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三、要求所屬人員妥善保管個人資料之儲存媒介物，並約定保管及保密義務。</w:t>
      </w:r>
    </w:p>
    <w:p w:rsidR="001E72B5" w:rsidRDefault="000955D6" w:rsidP="001E211C">
      <w:pPr>
        <w:autoSpaceDE w:val="0"/>
        <w:autoSpaceDN w:val="0"/>
        <w:adjustRightInd w:val="0"/>
        <w:ind w:left="480" w:hangingChars="200" w:hanging="480"/>
        <w:rPr>
          <w:rFonts w:ascii="細明體" w:eastAsia="細明體" w:cs="細明體"/>
          <w:kern w:val="0"/>
          <w:szCs w:val="24"/>
          <w:lang w:val="zh-TW"/>
        </w:rPr>
      </w:pPr>
      <w:r>
        <w:rPr>
          <w:rFonts w:ascii="細明體" w:eastAsia="細明體" w:cs="細明體" w:hint="eastAsia"/>
          <w:kern w:val="0"/>
          <w:szCs w:val="24"/>
          <w:lang w:val="zh-TW"/>
        </w:rPr>
        <w:t>四、所屬人員離職時取消其識別碼，並應要求將執行業務所持有之個人資料（包括紙本及儲存媒介物）辦理交接，不得攜離使用，並應簽訂保密切結書。</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16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補習班應訂定個人資料檔案安全維護查核機制，定期或不定期檢查計畫之執行情形，並將檢查結果向負責人提出報告。</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前項查核人員與第六條指定之專責人員不得為同一人。</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17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w:t>
      </w:r>
      <w:proofErr w:type="gramStart"/>
      <w:r>
        <w:rPr>
          <w:rFonts w:ascii="細明體" w:eastAsia="細明體" w:cs="細明體" w:hint="eastAsia"/>
          <w:kern w:val="0"/>
          <w:szCs w:val="24"/>
          <w:lang w:val="zh-TW"/>
        </w:rPr>
        <w:t>採</w:t>
      </w:r>
      <w:proofErr w:type="gramEnd"/>
      <w:r>
        <w:rPr>
          <w:rFonts w:ascii="細明體" w:eastAsia="細明體" w:cs="細明體" w:hint="eastAsia"/>
          <w:kern w:val="0"/>
          <w:szCs w:val="24"/>
          <w:lang w:val="zh-TW"/>
        </w:rPr>
        <w:t>行適當措施，留存個人資料使用紀錄、自動化機器設備之軌跡資料或其他相關之證據資料，以供必要時說明其所定計畫之執行情況。</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18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對於個人資料蒐集、處理及利用應符合本法第十九條及第二十條規定，並應定期或不定期對其所屬人員施以教育訓練或認知宣導，使其明瞭個人資料保護相關法令規定、責任範圍、作業程序及應遵守之相關措施。</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19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補習班業務終止後，其保有之個人資料之處理方式及留存紀錄如下：</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一、銷毀：銷毀之方法、時間、地點及證明銷毀之方式。</w:t>
      </w:r>
    </w:p>
    <w:p w:rsidR="001E211C"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二、移轉：移轉之原因、對象、方法、時間、地點及受移轉對象得保有該項個人資</w:t>
      </w:r>
    </w:p>
    <w:p w:rsidR="001E72B5" w:rsidRDefault="000955D6" w:rsidP="001E211C">
      <w:pPr>
        <w:autoSpaceDE w:val="0"/>
        <w:autoSpaceDN w:val="0"/>
        <w:adjustRightInd w:val="0"/>
        <w:ind w:firstLineChars="200" w:firstLine="480"/>
        <w:rPr>
          <w:rFonts w:ascii="細明體" w:eastAsia="細明體" w:cs="細明體"/>
          <w:kern w:val="0"/>
          <w:szCs w:val="24"/>
          <w:lang w:val="zh-TW"/>
        </w:rPr>
      </w:pPr>
      <w:r>
        <w:rPr>
          <w:rFonts w:ascii="細明體" w:eastAsia="細明體" w:cs="細明體" w:hint="eastAsia"/>
          <w:kern w:val="0"/>
          <w:szCs w:val="24"/>
          <w:lang w:val="zh-TW"/>
        </w:rPr>
        <w:t>料之合法依據。</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三、刪除、停止處理或利用個人資料：刪除、停止處理或利用之方法、時間或地點。</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前項紀錄應至少留存五年。</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20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補習班應參酌計畫執行狀況、技術發展、法令依據修正等因素，檢視所定計畫是否合宜，必要時應予以修正。</w:t>
      </w:r>
    </w:p>
    <w:p w:rsidR="001E72B5" w:rsidRDefault="001E72B5">
      <w:pPr>
        <w:autoSpaceDE w:val="0"/>
        <w:autoSpaceDN w:val="0"/>
        <w:adjustRightInd w:val="0"/>
        <w:rPr>
          <w:rFonts w:ascii="細明體" w:eastAsia="細明體" w:cs="細明體"/>
          <w:kern w:val="0"/>
          <w:szCs w:val="24"/>
          <w:lang w:val="zh-TW"/>
        </w:rPr>
      </w:pP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21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rsidR="001E72B5" w:rsidRDefault="000955D6">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本辦法自發布日施行。</w:t>
      </w:r>
    </w:p>
    <w:p w:rsidR="001E72B5" w:rsidRDefault="001E72B5">
      <w:pPr>
        <w:autoSpaceDE w:val="0"/>
        <w:autoSpaceDN w:val="0"/>
        <w:adjustRightInd w:val="0"/>
        <w:rPr>
          <w:rFonts w:ascii="細明體" w:eastAsia="細明體" w:cs="細明體"/>
          <w:kern w:val="0"/>
          <w:szCs w:val="24"/>
          <w:lang w:val="zh-TW"/>
        </w:rPr>
      </w:pPr>
    </w:p>
    <w:p w:rsidR="000955D6" w:rsidRDefault="000955D6">
      <w:pPr>
        <w:autoSpaceDE w:val="0"/>
        <w:autoSpaceDN w:val="0"/>
        <w:adjustRightInd w:val="0"/>
        <w:rPr>
          <w:rFonts w:ascii="細明體" w:eastAsia="細明體" w:cs="細明體"/>
          <w:kern w:val="0"/>
          <w:szCs w:val="24"/>
          <w:lang w:val="zh-TW"/>
        </w:rPr>
      </w:pPr>
    </w:p>
    <w:sectPr w:rsidR="000955D6" w:rsidSect="001E211C">
      <w:pgSz w:w="12240" w:h="15840"/>
      <w:pgMar w:top="1304" w:right="1797" w:bottom="1304" w:left="179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256" w:rsidRDefault="00154256" w:rsidP="001E211C">
      <w:r>
        <w:separator/>
      </w:r>
    </w:p>
  </w:endnote>
  <w:endnote w:type="continuationSeparator" w:id="0">
    <w:p w:rsidR="00154256" w:rsidRDefault="00154256" w:rsidP="001E21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256" w:rsidRDefault="00154256" w:rsidP="001E211C">
      <w:r>
        <w:separator/>
      </w:r>
    </w:p>
  </w:footnote>
  <w:footnote w:type="continuationSeparator" w:id="0">
    <w:p w:rsidR="00154256" w:rsidRDefault="00154256" w:rsidP="001E21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34D2"/>
    <w:rsid w:val="000434D2"/>
    <w:rsid w:val="000955D6"/>
    <w:rsid w:val="00154256"/>
    <w:rsid w:val="001E211C"/>
    <w:rsid w:val="001E72B5"/>
    <w:rsid w:val="00AA214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B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211C"/>
    <w:pPr>
      <w:tabs>
        <w:tab w:val="center" w:pos="4153"/>
        <w:tab w:val="right" w:pos="8306"/>
      </w:tabs>
      <w:snapToGrid w:val="0"/>
    </w:pPr>
    <w:rPr>
      <w:sz w:val="20"/>
      <w:szCs w:val="20"/>
    </w:rPr>
  </w:style>
  <w:style w:type="character" w:customStyle="1" w:styleId="a4">
    <w:name w:val="頁首 字元"/>
    <w:basedOn w:val="a0"/>
    <w:link w:val="a3"/>
    <w:uiPriority w:val="99"/>
    <w:semiHidden/>
    <w:rsid w:val="001E211C"/>
    <w:rPr>
      <w:sz w:val="20"/>
      <w:szCs w:val="20"/>
    </w:rPr>
  </w:style>
  <w:style w:type="paragraph" w:styleId="a5">
    <w:name w:val="footer"/>
    <w:basedOn w:val="a"/>
    <w:link w:val="a6"/>
    <w:uiPriority w:val="99"/>
    <w:semiHidden/>
    <w:unhideWhenUsed/>
    <w:rsid w:val="001E211C"/>
    <w:pPr>
      <w:tabs>
        <w:tab w:val="center" w:pos="4153"/>
        <w:tab w:val="right" w:pos="8306"/>
      </w:tabs>
      <w:snapToGrid w:val="0"/>
    </w:pPr>
    <w:rPr>
      <w:sz w:val="20"/>
      <w:szCs w:val="20"/>
    </w:rPr>
  </w:style>
  <w:style w:type="character" w:customStyle="1" w:styleId="a6">
    <w:name w:val="頁尾 字元"/>
    <w:basedOn w:val="a0"/>
    <w:link w:val="a5"/>
    <w:uiPriority w:val="99"/>
    <w:semiHidden/>
    <w:rsid w:val="001E211C"/>
    <w:rPr>
      <w:sz w:val="20"/>
      <w:szCs w:val="20"/>
    </w:rPr>
  </w:style>
  <w:style w:type="paragraph" w:styleId="a7">
    <w:name w:val="Balloon Text"/>
    <w:basedOn w:val="a"/>
    <w:link w:val="a8"/>
    <w:uiPriority w:val="99"/>
    <w:semiHidden/>
    <w:unhideWhenUsed/>
    <w:rsid w:val="00AA214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A214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2015-09-11T03:45:00Z</dcterms:created>
  <dcterms:modified xsi:type="dcterms:W3CDTF">2015-09-11T03:46:00Z</dcterms:modified>
</cp:coreProperties>
</file>